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5C8197" w14:textId="76F68B80" w:rsidR="00001FEE" w:rsidRPr="00001FEE" w:rsidRDefault="00001FEE" w:rsidP="00215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contextualSpacing/>
        <w:jc w:val="center"/>
        <w:rPr>
          <w:rFonts w:ascii="Algerian" w:hAnsi="Algerian"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2156F4">
        <w:rPr>
          <w:rFonts w:ascii="Algerian" w:hAnsi="Algerian"/>
          <w:b/>
          <w:color w:val="FF0000"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Théorème de Pythagore et sa réciproque</w:t>
      </w:r>
      <w:r w:rsidR="00D9563B" w:rsidRPr="002156F4">
        <w:rPr>
          <w:rFonts w:ascii="Algerian" w:hAnsi="Algerian"/>
          <w:b/>
          <w:color w:val="FF0000"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 :</w:t>
      </w:r>
      <w:r w:rsidR="002156F4">
        <w:rPr>
          <w:rFonts w:ascii="Algerian" w:hAnsi="Algerian"/>
          <w:b/>
          <w:color w:val="FF0000"/>
          <w:sz w:val="36"/>
          <w:szCs w:val="36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Pr="002156F4">
        <w:rPr>
          <w:rFonts w:ascii="Algerian" w:hAnsi="Algerian"/>
          <w:b/>
          <w:color w:val="FF000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Rappels</w:t>
      </w:r>
      <w:r w:rsidRPr="002156F4">
        <w:rPr>
          <w:rFonts w:ascii="Algerian" w:hAnsi="Algerian"/>
          <w:color w:val="FF000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14:paraId="75C6FBBD" w14:textId="77777777" w:rsidR="002156F4" w:rsidRDefault="002156F4" w:rsidP="002156F4">
      <w:pPr>
        <w:spacing w:after="120" w:line="240" w:lineRule="auto"/>
        <w:rPr>
          <w:rFonts w:ascii="Times New Roman" w:hAnsi="Times New Roman" w:cs="Times New Roman"/>
          <w:b/>
          <w:iCs/>
          <w:smallCaps/>
          <w:color w:val="FF0000"/>
          <w:sz w:val="24"/>
          <w:szCs w:val="24"/>
          <w:u w:val="single"/>
        </w:rPr>
      </w:pPr>
    </w:p>
    <w:p w14:paraId="4B72AB71" w14:textId="5D1B277E" w:rsidR="00001FEE" w:rsidRPr="002156F4" w:rsidRDefault="00001FEE" w:rsidP="00001FEE">
      <w:pPr>
        <w:spacing w:after="120" w:line="360" w:lineRule="auto"/>
        <w:rPr>
          <w:rFonts w:ascii="Times New Roman" w:hAnsi="Times New Roman" w:cs="Times New Roman"/>
          <w:b/>
          <w:iCs/>
          <w:color w:val="FF0000"/>
          <w:sz w:val="24"/>
          <w:szCs w:val="24"/>
        </w:rPr>
      </w:pPr>
      <w:r w:rsidRPr="002156F4">
        <w:rPr>
          <w:rFonts w:ascii="Times New Roman" w:hAnsi="Times New Roman" w:cs="Times New Roman"/>
          <w:b/>
          <w:iCs/>
          <w:smallCaps/>
          <w:color w:val="FF0000"/>
          <w:sz w:val="24"/>
          <w:szCs w:val="24"/>
          <w:u w:val="single"/>
        </w:rPr>
        <w:t>Théorème de Pythagore</w:t>
      </w:r>
      <w:r w:rsidRPr="002156F4">
        <w:rPr>
          <w:rFonts w:ascii="Times New Roman" w:hAnsi="Times New Roman" w:cs="Times New Roman"/>
          <w:b/>
          <w:iCs/>
          <w:color w:val="FF0000"/>
          <w:sz w:val="24"/>
          <w:szCs w:val="24"/>
        </w:rPr>
        <w:t> </w:t>
      </w:r>
    </w:p>
    <w:p w14:paraId="5B2025B0" w14:textId="7BF91B0D" w:rsidR="00001FEE" w:rsidRPr="002156F4" w:rsidRDefault="00001FEE" w:rsidP="002156F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6F4">
        <w:rPr>
          <w:rFonts w:ascii="Times New Roman" w:hAnsi="Times New Roman" w:cs="Times New Roman"/>
          <w:sz w:val="24"/>
          <w:szCs w:val="24"/>
        </w:rPr>
        <w:t>ABC est un triangle.</w:t>
      </w:r>
      <w:r w:rsidR="002156F4">
        <w:rPr>
          <w:rFonts w:ascii="Times New Roman" w:hAnsi="Times New Roman" w:cs="Times New Roman"/>
          <w:sz w:val="24"/>
          <w:szCs w:val="24"/>
        </w:rPr>
        <w:t xml:space="preserve"> </w:t>
      </w:r>
      <w:r w:rsidRPr="002156F4">
        <w:rPr>
          <w:rFonts w:ascii="Times New Roman" w:hAnsi="Times New Roman" w:cs="Times New Roman"/>
          <w:sz w:val="24"/>
          <w:szCs w:val="24"/>
        </w:rPr>
        <w:t>Si le triangle ABC est rectangle en A, alors AB² + AC² = BC².</w:t>
      </w:r>
    </w:p>
    <w:p w14:paraId="7B52BD5B" w14:textId="1EA274DC" w:rsidR="00001FEE" w:rsidRPr="002156F4" w:rsidRDefault="00001FEE" w:rsidP="00001FEE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56F4">
        <w:rPr>
          <w:rFonts w:ascii="Times New Roman" w:hAnsi="Times New Roman" w:cs="Times New Roman"/>
          <w:b/>
          <w:sz w:val="24"/>
          <w:szCs w:val="24"/>
        </w:rPr>
        <w:t>Le carré de l’hypoténuse est égal à la somme des carrés des deux autres côtés.</w:t>
      </w:r>
    </w:p>
    <w:p w14:paraId="4AAB14B6" w14:textId="2C3966F0" w:rsidR="00001FEE" w:rsidRPr="002156F4" w:rsidRDefault="00001FEE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2156F4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Exemple :</w:t>
      </w:r>
    </w:p>
    <w:p w14:paraId="3E454375" w14:textId="6A18693F" w:rsidR="00001FEE" w:rsidRPr="002156F4" w:rsidRDefault="002156F4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1FEE" w:rsidRPr="002156F4">
        <w:rPr>
          <w:rFonts w:ascii="Times New Roman" w:hAnsi="Times New Roman" w:cs="Times New Roman"/>
          <w:sz w:val="24"/>
          <w:szCs w:val="24"/>
        </w:rPr>
        <w:t xml:space="preserve">ABC est un triangle rectangle en A tel que : </w:t>
      </w:r>
      <w:r w:rsidR="00001FEE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AB = 3 cm et BC = 5 cm. </w:t>
      </w:r>
      <w:r w:rsidR="00001FEE" w:rsidRPr="002156F4">
        <w:rPr>
          <w:rFonts w:ascii="Times New Roman" w:hAnsi="Times New Roman" w:cs="Times New Roman"/>
          <w:sz w:val="24"/>
          <w:szCs w:val="24"/>
        </w:rPr>
        <w:t>Calculer AC.</w:t>
      </w:r>
    </w:p>
    <w:p w14:paraId="78663AB8" w14:textId="6E0E68EA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>Comme le triangle ABC est rectangle en A, Alors d’après le théorème de Pythagore :</w:t>
      </w:r>
    </w:p>
    <w:p w14:paraId="04E7A37B" w14:textId="03D11A51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  <w:lang w:val="de-DE"/>
        </w:rPr>
      </w:pPr>
      <w:r w:rsidRPr="002156F4">
        <w:rPr>
          <w:rFonts w:ascii="Times New Roman" w:hAnsi="Times New Roman" w:cs="Times New Roman"/>
          <w:iCs/>
          <w:sz w:val="24"/>
          <w:szCs w:val="24"/>
          <w:lang w:val="de-DE"/>
        </w:rPr>
        <w:t>AB² + AC² = BC²</w:t>
      </w:r>
    </w:p>
    <w:p w14:paraId="457748D3" w14:textId="77777777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 3² + AC² = 5²</w:t>
      </w:r>
    </w:p>
    <w:p w14:paraId="0C31A7C3" w14:textId="0FF6DB01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    9 + AC² = 25</w:t>
      </w:r>
    </w:p>
    <w:p w14:paraId="67FDA6E6" w14:textId="03416B0D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                   AC² = 25 – 9</w:t>
      </w:r>
    </w:p>
    <w:p w14:paraId="08F8B534" w14:textId="71098D13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             AC² = 16</w:t>
      </w:r>
    </w:p>
    <w:p w14:paraId="484C31BB" w14:textId="68F90064" w:rsidR="00001FEE" w:rsidRPr="002156F4" w:rsidRDefault="00001FEE" w:rsidP="002156F4">
      <w:pPr>
        <w:spacing w:after="120" w:line="240" w:lineRule="auto"/>
        <w:contextualSpacing/>
        <w:rPr>
          <w:rFonts w:ascii="Times New Roman" w:hAnsi="Times New Roman" w:cs="Times New Roman"/>
          <w:i/>
          <w:sz w:val="24"/>
          <w:szCs w:val="24"/>
          <w:shd w:val="clear" w:color="auto" w:fill="BFBFBF" w:themeFill="background1" w:themeFillShade="BF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Donc </w:t>
      </w:r>
      <w:r w:rsidRPr="002156F4">
        <w:rPr>
          <w:rFonts w:ascii="Times New Roman" w:hAnsi="Times New Roman" w:cs="Times New Roman"/>
          <w:i/>
          <w:sz w:val="24"/>
          <w:szCs w:val="24"/>
        </w:rPr>
        <w:t xml:space="preserve">(en utilisant la touche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rad>
      </m:oMath>
      <w:r w:rsidRPr="002156F4">
        <w:rPr>
          <w:rFonts w:ascii="Times New Roman" w:hAnsi="Times New Roman" w:cs="Times New Roman"/>
          <w:i/>
          <w:sz w:val="24"/>
          <w:szCs w:val="24"/>
        </w:rPr>
        <w:t xml:space="preserve"> de la machine ou en faisant appel à ses connaissances des carrés parfaits) </w:t>
      </w:r>
      <w:r w:rsidRPr="002156F4">
        <w:rPr>
          <w:rFonts w:ascii="Times New Roman" w:hAnsi="Times New Roman" w:cs="Times New Roman"/>
          <w:iCs/>
          <w:sz w:val="24"/>
          <w:szCs w:val="24"/>
        </w:rPr>
        <w:t xml:space="preserve">:                                           </w:t>
      </w:r>
      <w:r w:rsidRPr="002156F4">
        <w:rPr>
          <w:rFonts w:ascii="Times New Roman" w:hAnsi="Times New Roman" w:cs="Times New Roman"/>
          <w:iCs/>
          <w:sz w:val="24"/>
          <w:szCs w:val="24"/>
          <w:shd w:val="clear" w:color="auto" w:fill="BFBFBF" w:themeFill="background1" w:themeFillShade="BF"/>
        </w:rPr>
        <w:t>AC = 4 cm</w:t>
      </w:r>
    </w:p>
    <w:p w14:paraId="2E1CA25C" w14:textId="77777777" w:rsidR="00001FEE" w:rsidRPr="002156F4" w:rsidRDefault="00001FEE" w:rsidP="00001FEE">
      <w:pPr>
        <w:spacing w:after="120" w:line="360" w:lineRule="auto"/>
        <w:contextualSpacing/>
        <w:rPr>
          <w:rFonts w:ascii="Times New Roman" w:hAnsi="Times New Roman" w:cs="Times New Roman"/>
          <w:i/>
          <w:sz w:val="24"/>
          <w:szCs w:val="24"/>
          <w:shd w:val="clear" w:color="auto" w:fill="BFBFBF" w:themeFill="background1" w:themeFillShade="BF"/>
        </w:rPr>
      </w:pPr>
    </w:p>
    <w:p w14:paraId="1B8D6B95" w14:textId="0C21D0B2" w:rsidR="00001FEE" w:rsidRPr="002156F4" w:rsidRDefault="00001FEE" w:rsidP="00001FEE">
      <w:pPr>
        <w:spacing w:after="120" w:line="360" w:lineRule="auto"/>
        <w:rPr>
          <w:rFonts w:ascii="Times New Roman" w:hAnsi="Times New Roman" w:cs="Times New Roman"/>
          <w:b/>
          <w:smallCaps/>
          <w:color w:val="FF0000"/>
          <w:sz w:val="24"/>
          <w:szCs w:val="24"/>
          <w:u w:val="single"/>
        </w:rPr>
      </w:pPr>
      <w:r w:rsidRPr="002156F4">
        <w:rPr>
          <w:rFonts w:ascii="Times New Roman" w:hAnsi="Times New Roman" w:cs="Times New Roman"/>
          <w:b/>
          <w:smallCaps/>
          <w:color w:val="FF0000"/>
          <w:sz w:val="24"/>
          <w:szCs w:val="24"/>
          <w:u w:val="single"/>
        </w:rPr>
        <w:t>Réciproque du théorème de Pythagore</w:t>
      </w:r>
    </w:p>
    <w:p w14:paraId="0879BF49" w14:textId="0B37DC79" w:rsidR="00001FEE" w:rsidRPr="002156F4" w:rsidRDefault="00001FEE" w:rsidP="00001FEE">
      <w:pPr>
        <w:tabs>
          <w:tab w:val="left" w:pos="142"/>
          <w:tab w:val="left" w:pos="284"/>
        </w:tabs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56F4">
        <w:rPr>
          <w:rFonts w:ascii="Times New Roman" w:hAnsi="Times New Roman" w:cs="Times New Roman"/>
          <w:sz w:val="24"/>
          <w:szCs w:val="24"/>
        </w:rPr>
        <w:t>ABC est un triangle.</w:t>
      </w:r>
      <w:r w:rsidR="002156F4">
        <w:rPr>
          <w:rFonts w:ascii="Times New Roman" w:hAnsi="Times New Roman" w:cs="Times New Roman"/>
          <w:sz w:val="24"/>
          <w:szCs w:val="24"/>
        </w:rPr>
        <w:t xml:space="preserve"> </w:t>
      </w:r>
      <w:r w:rsidRPr="002156F4">
        <w:rPr>
          <w:rFonts w:ascii="Times New Roman" w:hAnsi="Times New Roman" w:cs="Times New Roman"/>
          <w:sz w:val="24"/>
          <w:szCs w:val="24"/>
        </w:rPr>
        <w:t>Si AB² + AC² = BC², alors le triangle ABC est rectangle en A.</w:t>
      </w:r>
    </w:p>
    <w:p w14:paraId="1E95D25B" w14:textId="735FF08F" w:rsidR="00001FEE" w:rsidRPr="002156F4" w:rsidRDefault="00001FEE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2156F4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Exemple </w:t>
      </w:r>
      <w:r w:rsidR="004105EF" w:rsidRPr="002156F4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 xml:space="preserve">1 </w:t>
      </w:r>
      <w:r w:rsidRPr="002156F4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:</w:t>
      </w:r>
    </w:p>
    <w:p w14:paraId="2F9A721D" w14:textId="65B8E396" w:rsidR="00001FEE" w:rsidRPr="002156F4" w:rsidRDefault="002156F4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1FEE" w:rsidRPr="002156F4">
        <w:rPr>
          <w:rFonts w:ascii="Times New Roman" w:hAnsi="Times New Roman" w:cs="Times New Roman"/>
          <w:sz w:val="24"/>
          <w:szCs w:val="24"/>
        </w:rPr>
        <w:t xml:space="preserve">ABC est un triangle tel que : </w:t>
      </w:r>
      <w:r w:rsidR="00001FEE" w:rsidRPr="002156F4">
        <w:rPr>
          <w:rFonts w:ascii="Times New Roman" w:hAnsi="Times New Roman" w:cs="Times New Roman"/>
          <w:sz w:val="24"/>
          <w:szCs w:val="24"/>
          <w:lang w:val="de-DE"/>
        </w:rPr>
        <w:t>AB = 12 cm ; AC = 5 cm et BC = 13 cm.</w:t>
      </w:r>
    </w:p>
    <w:p w14:paraId="53188F57" w14:textId="29C7DFD2" w:rsidR="00001FEE" w:rsidRPr="002156F4" w:rsidRDefault="002156F4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1FEE" w:rsidRPr="002156F4">
        <w:rPr>
          <w:rFonts w:ascii="Times New Roman" w:hAnsi="Times New Roman" w:cs="Times New Roman"/>
          <w:sz w:val="24"/>
          <w:szCs w:val="24"/>
        </w:rPr>
        <w:t>Démontrer que ABC est rectangle en A.</w:t>
      </w:r>
    </w:p>
    <w:p w14:paraId="703FCE0D" w14:textId="77777777" w:rsidR="00001FEE" w:rsidRPr="002156F4" w:rsidRDefault="00001FEE" w:rsidP="00001FEE">
      <w:pPr>
        <w:tabs>
          <w:tab w:val="left" w:pos="142"/>
          <w:tab w:val="left" w:pos="284"/>
        </w:tabs>
        <w:spacing w:after="120" w:line="360" w:lineRule="auto"/>
        <w:ind w:left="142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AD0B392" w14:textId="429C9A1B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Dans le triangle ABC, [BC] est le côté le plus grand et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B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13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=169</m:t>
        </m:r>
      </m:oMath>
    </w:p>
    <w:p w14:paraId="1385C2C8" w14:textId="2619A064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De plus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A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+A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=1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0D8E24DD" w14:textId="4B3E20C6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ind w:left="142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=144+25</m:t>
          </m:r>
        </m:oMath>
      </m:oMathPara>
    </w:p>
    <w:p w14:paraId="2128DA39" w14:textId="1DF7E341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ind w:left="142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=169</m:t>
          </m:r>
        </m:oMath>
      </m:oMathPara>
    </w:p>
    <w:p w14:paraId="37488F6E" w14:textId="77777777" w:rsidR="00001FEE" w:rsidRPr="002156F4" w:rsidRDefault="00001FE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Comme AB² + AC² = BC², </w:t>
      </w:r>
      <w:r w:rsidRPr="002156F4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2156F4">
        <w:rPr>
          <w:rFonts w:ascii="Times New Roman" w:hAnsi="Times New Roman" w:cs="Times New Roman"/>
          <w:iCs/>
          <w:sz w:val="24"/>
          <w:szCs w:val="24"/>
        </w:rPr>
        <w:t>lors d’après la réciproque du théorème de Pythagore, le triangle ABC est rectangle en A.</w:t>
      </w:r>
    </w:p>
    <w:p w14:paraId="2A8F78D4" w14:textId="77777777" w:rsidR="002156F4" w:rsidRDefault="002156F4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</w:p>
    <w:p w14:paraId="5C16DF7C" w14:textId="2EE53783" w:rsidR="000F7DE5" w:rsidRPr="002156F4" w:rsidRDefault="000F7DE5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2156F4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Exemple 2 :</w:t>
      </w:r>
    </w:p>
    <w:p w14:paraId="39CDA3A3" w14:textId="3FCB2C0D" w:rsidR="000A650D" w:rsidRPr="002156F4" w:rsidRDefault="002156F4" w:rsidP="000A650D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06AE" w:rsidRPr="002156F4">
        <w:rPr>
          <w:rFonts w:ascii="Times New Roman" w:hAnsi="Times New Roman" w:cs="Times New Roman"/>
          <w:sz w:val="24"/>
          <w:szCs w:val="24"/>
        </w:rPr>
        <w:t>DEF</w:t>
      </w:r>
      <w:r w:rsidR="000A650D" w:rsidRPr="002156F4">
        <w:rPr>
          <w:rFonts w:ascii="Times New Roman" w:hAnsi="Times New Roman" w:cs="Times New Roman"/>
          <w:sz w:val="24"/>
          <w:szCs w:val="24"/>
        </w:rPr>
        <w:t xml:space="preserve"> est un triangle tel que :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EF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4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cm ;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FD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7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cm et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DE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= </w:t>
      </w:r>
      <w:r w:rsidR="005106AE" w:rsidRPr="002156F4">
        <w:rPr>
          <w:rFonts w:ascii="Times New Roman" w:hAnsi="Times New Roman" w:cs="Times New Roman"/>
          <w:sz w:val="24"/>
          <w:szCs w:val="24"/>
          <w:lang w:val="de-DE"/>
        </w:rPr>
        <w:t>6</w:t>
      </w:r>
      <w:r w:rsidR="000A650D" w:rsidRPr="002156F4">
        <w:rPr>
          <w:rFonts w:ascii="Times New Roman" w:hAnsi="Times New Roman" w:cs="Times New Roman"/>
          <w:sz w:val="24"/>
          <w:szCs w:val="24"/>
          <w:lang w:val="de-DE"/>
        </w:rPr>
        <w:t xml:space="preserve"> cm.</w:t>
      </w:r>
    </w:p>
    <w:p w14:paraId="210B670E" w14:textId="7D5ED03C" w:rsidR="000A650D" w:rsidRPr="002156F4" w:rsidRDefault="002156F4" w:rsidP="000A650D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06AE" w:rsidRPr="002156F4">
        <w:rPr>
          <w:rFonts w:ascii="Times New Roman" w:hAnsi="Times New Roman" w:cs="Times New Roman"/>
          <w:sz w:val="24"/>
          <w:szCs w:val="24"/>
        </w:rPr>
        <w:t xml:space="preserve">Le triangle DEF est-il </w:t>
      </w:r>
      <w:r w:rsidR="000A650D" w:rsidRPr="002156F4">
        <w:rPr>
          <w:rFonts w:ascii="Times New Roman" w:hAnsi="Times New Roman" w:cs="Times New Roman"/>
          <w:sz w:val="24"/>
          <w:szCs w:val="24"/>
        </w:rPr>
        <w:t>rectangle</w:t>
      </w:r>
      <w:r w:rsidR="005106AE" w:rsidRPr="002156F4">
        <w:rPr>
          <w:rFonts w:ascii="Times New Roman" w:hAnsi="Times New Roman" w:cs="Times New Roman"/>
          <w:sz w:val="24"/>
          <w:szCs w:val="24"/>
        </w:rPr>
        <w:t> ?</w:t>
      </w:r>
    </w:p>
    <w:p w14:paraId="33B1E9F7" w14:textId="77777777" w:rsidR="000A650D" w:rsidRPr="002156F4" w:rsidRDefault="000A650D" w:rsidP="00001FEE">
      <w:pPr>
        <w:tabs>
          <w:tab w:val="left" w:pos="142"/>
          <w:tab w:val="left" w:pos="284"/>
        </w:tabs>
        <w:spacing w:after="120" w:line="360" w:lineRule="auto"/>
        <w:contextualSpacing/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</w:p>
    <w:p w14:paraId="7974755D" w14:textId="3A4253C2" w:rsidR="005106AE" w:rsidRPr="002156F4" w:rsidRDefault="005106A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Dans le triangle DEF, [FD] est le côté le plus grand et </w:t>
      </w:r>
      <m:oMath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FD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7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=49</m:t>
        </m:r>
      </m:oMath>
    </w:p>
    <w:p w14:paraId="03C76D2C" w14:textId="7DF6E687" w:rsidR="005106AE" w:rsidRPr="002156F4" w:rsidRDefault="005106A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De plus </w:t>
      </w:r>
      <m:oMath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EF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DE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6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14B3D22E" w14:textId="13257953" w:rsidR="005106AE" w:rsidRPr="002156F4" w:rsidRDefault="005106AE" w:rsidP="002156F4">
      <w:pPr>
        <w:tabs>
          <w:tab w:val="left" w:pos="142"/>
          <w:tab w:val="left" w:pos="284"/>
        </w:tabs>
        <w:spacing w:after="120" w:line="240" w:lineRule="auto"/>
        <w:ind w:left="142"/>
        <w:contextualSpacing/>
        <w:jc w:val="both"/>
        <w:rPr>
          <w:rFonts w:ascii="Times New Roman" w:eastAsiaTheme="minorEastAsia" w:hAnsi="Times New Roman" w:cs="Times New Roman"/>
          <w:b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=16+36</m:t>
          </m:r>
        </m:oMath>
      </m:oMathPara>
    </w:p>
    <w:p w14:paraId="5192F418" w14:textId="2CEEB400" w:rsidR="005106AE" w:rsidRPr="002156F4" w:rsidRDefault="005106AE" w:rsidP="002156F4">
      <w:pPr>
        <w:tabs>
          <w:tab w:val="left" w:pos="142"/>
          <w:tab w:val="left" w:pos="284"/>
        </w:tabs>
        <w:spacing w:after="120" w:line="240" w:lineRule="auto"/>
        <w:ind w:left="142"/>
        <w:contextualSpacing/>
        <w:jc w:val="both"/>
        <w:rPr>
          <w:rFonts w:ascii="Times New Roman" w:eastAsiaTheme="minorEastAsia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=52</m:t>
          </m:r>
        </m:oMath>
      </m:oMathPara>
    </w:p>
    <w:p w14:paraId="0DAB1E34" w14:textId="606085E7" w:rsidR="005106AE" w:rsidRPr="002156F4" w:rsidRDefault="005106AE" w:rsidP="002156F4">
      <w:pPr>
        <w:tabs>
          <w:tab w:val="left" w:pos="142"/>
          <w:tab w:val="left" w:pos="284"/>
        </w:tabs>
        <w:spacing w:after="120" w:line="24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56F4">
        <w:rPr>
          <w:rFonts w:ascii="Times New Roman" w:hAnsi="Times New Roman" w:cs="Times New Roman"/>
          <w:iCs/>
          <w:sz w:val="24"/>
          <w:szCs w:val="24"/>
        </w:rPr>
        <w:t xml:space="preserve">Comme EF² + DE² </w:t>
      </w:r>
      <m:oMath>
        <m:r>
          <w:rPr>
            <w:rFonts w:ascii="Cambria Math" w:hAnsi="Cambria Math" w:cs="Times New Roman"/>
            <w:sz w:val="24"/>
            <w:szCs w:val="24"/>
          </w:rPr>
          <m:t>≠</m:t>
        </m:r>
      </m:oMath>
      <w:r w:rsidRPr="002156F4">
        <w:rPr>
          <w:rFonts w:ascii="Times New Roman" w:hAnsi="Times New Roman" w:cs="Times New Roman"/>
          <w:iCs/>
          <w:sz w:val="24"/>
          <w:szCs w:val="24"/>
        </w:rPr>
        <w:t xml:space="preserve"> FD², </w:t>
      </w:r>
      <w:r w:rsidRPr="002156F4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Pr="002156F4">
        <w:rPr>
          <w:rFonts w:ascii="Times New Roman" w:hAnsi="Times New Roman" w:cs="Times New Roman"/>
          <w:iCs/>
          <w:sz w:val="24"/>
          <w:szCs w:val="24"/>
        </w:rPr>
        <w:t xml:space="preserve">lors (d’après la </w:t>
      </w:r>
      <w:r w:rsidR="0075714A" w:rsidRPr="002156F4">
        <w:rPr>
          <w:rFonts w:ascii="Times New Roman" w:hAnsi="Times New Roman" w:cs="Times New Roman"/>
          <w:iCs/>
          <w:sz w:val="24"/>
          <w:szCs w:val="24"/>
        </w:rPr>
        <w:t>contraposée</w:t>
      </w:r>
      <w:r w:rsidRPr="002156F4">
        <w:rPr>
          <w:rFonts w:ascii="Times New Roman" w:hAnsi="Times New Roman" w:cs="Times New Roman"/>
          <w:iCs/>
          <w:sz w:val="24"/>
          <w:szCs w:val="24"/>
        </w:rPr>
        <w:t xml:space="preserve"> du théorème de Pythagore,) le triangle DEF n’est pas rectangle.</w:t>
      </w:r>
    </w:p>
    <w:p w14:paraId="75CA98C8" w14:textId="77777777" w:rsidR="005D2235" w:rsidRDefault="005D2235">
      <w:pPr>
        <w:rPr>
          <w:rFonts w:ascii="Times New Roman" w:hAnsi="Times New Roman" w:cs="Times New Roman"/>
          <w:sz w:val="24"/>
          <w:szCs w:val="24"/>
        </w:rPr>
      </w:pPr>
    </w:p>
    <w:p w14:paraId="720CEC7A" w14:textId="77777777" w:rsidR="008556AD" w:rsidRPr="00001FEE" w:rsidRDefault="008556AD" w:rsidP="00855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contextualSpacing/>
        <w:jc w:val="center"/>
        <w:rPr>
          <w:rFonts w:ascii="Algerian" w:hAnsi="Algerian"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</w:pPr>
      <w:r w:rsidRPr="00E65F4B">
        <w:rPr>
          <w:rFonts w:ascii="Algerian" w:hAnsi="Algerian"/>
          <w:b/>
          <w:color w:val="FF000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lastRenderedPageBreak/>
        <w:t>Théorème de Pythagore et sa réciproque </w:t>
      </w:r>
      <w:r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: </w:t>
      </w:r>
      <w:r w:rsidRPr="00001FEE">
        <w:rPr>
          <w:rFonts w:ascii="Algerian" w:hAnsi="Algerian"/>
          <w:b/>
          <w:color w:val="FF0000"/>
          <w:sz w:val="40"/>
          <w:szCs w:val="40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 xml:space="preserve"> </w:t>
      </w:r>
      <w:r w:rsidRPr="00E65F4B">
        <w:rPr>
          <w:rFonts w:ascii="Algerian" w:hAnsi="Algerian"/>
          <w:b/>
          <w:color w:val="FF000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Exercices</w:t>
      </w:r>
      <w:r w:rsidRPr="00E65F4B">
        <w:rPr>
          <w:rFonts w:ascii="Algerian" w:hAnsi="Algerian"/>
          <w:color w:val="FF0000"/>
          <w:sz w:val="32"/>
          <w:szCs w:val="3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w:t>.</w:t>
      </w:r>
    </w:p>
    <w:p w14:paraId="74D8E8A5" w14:textId="77777777" w:rsidR="008556AD" w:rsidRPr="00E65F4B" w:rsidRDefault="008556AD" w:rsidP="008556AD">
      <w:pPr>
        <w:rPr>
          <w:rFonts w:ascii="Tahoma" w:hAnsi="Tahoma" w:cs="Tahoma"/>
          <w:b/>
          <w:bCs/>
          <w:smallCaps/>
          <w:sz w:val="24"/>
          <w:szCs w:val="24"/>
          <w:u w:val="single"/>
        </w:rPr>
      </w:pPr>
      <w:r w:rsidRPr="003B7B3B">
        <w:rPr>
          <w:rFonts w:ascii="Algerian" w:hAnsi="Algerian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4D891844" wp14:editId="1F74D32E">
                <wp:simplePos x="0" y="0"/>
                <wp:positionH relativeFrom="column">
                  <wp:posOffset>4237990</wp:posOffset>
                </wp:positionH>
                <wp:positionV relativeFrom="paragraph">
                  <wp:posOffset>16510</wp:posOffset>
                </wp:positionV>
                <wp:extent cx="2231390" cy="1548765"/>
                <wp:effectExtent l="38100" t="38100" r="16510" b="13335"/>
                <wp:wrapNone/>
                <wp:docPr id="22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1390" cy="1548765"/>
                          <a:chOff x="1136" y="10792"/>
                          <a:chExt cx="3550" cy="2559"/>
                        </a:xfrm>
                      </wpg:grpSpPr>
                      <wps:wsp>
                        <wps:cNvPr id="23" name="Line 340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19" y="12780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41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692" y="11074"/>
                            <a:ext cx="0" cy="17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342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420" y="11076"/>
                            <a:ext cx="2272" cy="1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3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08" y="12496"/>
                            <a:ext cx="284" cy="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34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692" y="11076"/>
                            <a:ext cx="710" cy="1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4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692" y="12780"/>
                            <a:ext cx="7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Text Box 346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550" y="11574"/>
                            <a:ext cx="71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B38A2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10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347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2272" y="13067"/>
                            <a:ext cx="56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C3999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8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348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92" y="13067"/>
                            <a:ext cx="71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71222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2,5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349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550" y="10792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01C38D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5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1136" y="12783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4DEE6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51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402" y="12783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B3626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352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92" y="12499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5C101E" w14:textId="77777777" w:rsidR="008556AD" w:rsidRDefault="008556AD" w:rsidP="008556AD">
                              <w:pPr>
                                <w:jc w:val="center"/>
                              </w:pPr>
                              <w: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Line 353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1420" y="12925"/>
                            <a:ext cx="227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54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1217" y="10880"/>
                            <a:ext cx="2272" cy="17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5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3692" y="12925"/>
                            <a:ext cx="7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91844" id="Group 339" o:spid="_x0000_s1026" style="position:absolute;margin-left:333.7pt;margin-top:1.3pt;width:175.7pt;height:121.95pt;z-index:251659264" coordorigin="1136,10792" coordsize="3550,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" o:allowincell="f">
                <v:line id="Line 340" o:spid="_x0000_s1027" style="position:absolute;visibility:visible;mso-wrap-style:square" from="1419,12780" to="3692,1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>
                  <o:lock v:ext="edit" aspectratio="t"/>
                </v:line>
                <v:line id="Line 341" o:spid="_x0000_s1028" style="position:absolute;visibility:visible;mso-wrap-style:square" from="3692,11074" to="3692,1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>
                  <o:lock v:ext="edit" aspectratio="t"/>
                </v:line>
                <v:line id="Line 342" o:spid="_x0000_s1029" style="position:absolute;flip:x;visibility:visible;mso-wrap-style:square" from="1420,11076" to="3692,1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tGxgAAANs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TV/j7kn6AnN8AAAD//wMAUEsBAi0AFAAGAAgAAAAhANvh9svuAAAAhQEAABMAAAAAAAAA&#10;AAAAAAAAAAAAAFtDb250ZW50X1R5cGVzXS54bWxQSwECLQAUAAYACAAAACEAWvQsW78AAAAVAQAA&#10;CwAAAAAAAAAAAAAAAAAfAQAAX3JlbHMvLnJlbHNQSwECLQAUAAYACAAAACEAKVhLRsYAAADbAAAA&#10;DwAAAAAAAAAAAAAAAAAHAgAAZHJzL2Rvd25yZXYueG1sUEsFBgAAAAADAAMAtwAAAPoCAAAAAA==&#10;">
                  <o:lock v:ext="edit" aspectratio="t"/>
                </v:line>
                <v:rect id="Rectangle 343" o:spid="_x0000_s1030" style="position:absolute;left:3408;top:12496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>
                  <o:lock v:ext="edit" aspectratio="t"/>
                </v:rect>
                <v:line id="Line 344" o:spid="_x0000_s1031" style="position:absolute;visibility:visible;mso-wrap-style:square" from="3692,11076" to="4402,1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>
                  <o:lock v:ext="edit" aspectratio="t"/>
                </v:line>
                <v:line id="Line 345" o:spid="_x0000_s1032" style="position:absolute;visibility:visible;mso-wrap-style:square" from="3692,12780" to="4401,12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>
                  <o:lock v:ext="edit" aspectratio="t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46" o:spid="_x0000_s1033" type="#_x0000_t202" style="position:absolute;left:1550;top:11574;width:71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6A4B38A2" w14:textId="77777777" w:rsidR="008556AD" w:rsidRDefault="008556AD" w:rsidP="008556AD">
                        <w:pPr>
                          <w:jc w:val="center"/>
                        </w:pPr>
                        <w:r>
                          <w:t>10 cm</w:t>
                        </w:r>
                      </w:p>
                    </w:txbxContent>
                  </v:textbox>
                </v:shape>
                <v:shape id="Text Box 347" o:spid="_x0000_s1034" type="#_x0000_t202" style="position:absolute;left:2272;top:13067;width:568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o:lock v:ext="edit" aspectratio="t"/>
                  <v:textbox inset="0,0,0,0">
                    <w:txbxContent>
                      <w:p w14:paraId="41BC3999" w14:textId="77777777" w:rsidR="008556AD" w:rsidRDefault="008556AD" w:rsidP="008556AD">
                        <w:pPr>
                          <w:jc w:val="center"/>
                        </w:pPr>
                        <w:r>
                          <w:t>8 cm</w:t>
                        </w:r>
                      </w:p>
                    </w:txbxContent>
                  </v:textbox>
                </v:shape>
                <v:shape id="Text Box 348" o:spid="_x0000_s1035" type="#_x0000_t202" style="position:absolute;left:3692;top:13067;width:710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62D71222" w14:textId="77777777" w:rsidR="008556AD" w:rsidRDefault="008556AD" w:rsidP="008556AD">
                        <w:pPr>
                          <w:jc w:val="center"/>
                        </w:pPr>
                        <w:r>
                          <w:t>2,5 cm</w:t>
                        </w:r>
                      </w:p>
                    </w:txbxContent>
                  </v:textbox>
                </v:shape>
                <v:shape id="Text Box 349" o:spid="_x0000_s1036" type="#_x0000_t202" style="position:absolute;left:3550;top:10792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o:lock v:ext="edit" aspectratio="t"/>
                  <v:textbox inset="0,0,0,0">
                    <w:txbxContent>
                      <w:p w14:paraId="7001C38D" w14:textId="77777777" w:rsidR="008556AD" w:rsidRDefault="008556AD" w:rsidP="008556AD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  <v:shape id="Text Box 350" o:spid="_x0000_s1037" type="#_x0000_t202" style="position:absolute;left:1136;top:12783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o:lock v:ext="edit" aspectratio="t"/>
                  <v:textbox inset="0,0,0,0">
                    <w:txbxContent>
                      <w:p w14:paraId="4004DEE6" w14:textId="77777777" w:rsidR="008556AD" w:rsidRDefault="008556AD" w:rsidP="008556AD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  <v:shape id="Text Box 351" o:spid="_x0000_s1038" type="#_x0000_t202" style="position:absolute;left:4402;top:12783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013B3626" w14:textId="77777777" w:rsidR="008556AD" w:rsidRDefault="008556AD" w:rsidP="008556AD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  <v:shape id="Text Box 352" o:spid="_x0000_s1039" type="#_x0000_t202" style="position:absolute;left:3692;top:12499;width:284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o:lock v:ext="edit" aspectratio="t"/>
                  <v:textbox inset="0,0,0,0">
                    <w:txbxContent>
                      <w:p w14:paraId="245C101E" w14:textId="77777777" w:rsidR="008556AD" w:rsidRDefault="008556AD" w:rsidP="008556AD">
                        <w:pPr>
                          <w:jc w:val="center"/>
                        </w:pPr>
                        <w:r>
                          <w:t>H</w:t>
                        </w:r>
                      </w:p>
                    </w:txbxContent>
                  </v:textbox>
                </v:shape>
                <v:line id="Line 353" o:spid="_x0000_s1040" style="position:absolute;visibility:visible;mso-wrap-style:square" from="1420,12925" to="3693,1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">
                  <v:stroke startarrow="open" endarrow="open"/>
                  <o:lock v:ext="edit" aspectratio="t"/>
                </v:line>
                <v:line id="Line 354" o:spid="_x0000_s1041" style="position:absolute;flip:x;visibility:visible;mso-wrap-style:square" from="1217,10880" to="3489,1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">
                  <v:stroke startarrow="open" endarrow="open"/>
                  <o:lock v:ext="edit" aspectratio="t"/>
                </v:line>
                <v:line id="Line 355" o:spid="_x0000_s1042" style="position:absolute;visibility:visible;mso-wrap-style:square" from="3692,12925" to="4401,1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">
                  <v:stroke startarrow="open" endarrow="open"/>
                  <o:lock v:ext="edit" aspectratio="t"/>
                </v:line>
              </v:group>
            </w:pict>
          </mc:Fallback>
        </mc:AlternateContent>
      </w:r>
      <w:r w:rsidRPr="00E65F4B"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>Exercice 1</w:t>
      </w:r>
    </w:p>
    <w:tbl>
      <w:tblPr>
        <w:tblStyle w:val="Grilledutableau"/>
        <w:tblW w:w="9639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969"/>
      </w:tblGrid>
      <w:tr w:rsidR="008556AD" w:rsidRPr="003B7B3B" w14:paraId="51D6A210" w14:textId="77777777" w:rsidTr="00FC19DC">
        <w:trPr>
          <w:trHeight w:val="2066"/>
        </w:trPr>
        <w:tc>
          <w:tcPr>
            <w:tcW w:w="5670" w:type="dxa"/>
            <w:vAlign w:val="center"/>
          </w:tcPr>
          <w:p w14:paraId="40620A89" w14:textId="77777777" w:rsidR="008556AD" w:rsidRPr="0023325B" w:rsidRDefault="008556AD" w:rsidP="00FC19DC">
            <w:pPr>
              <w:tabs>
                <w:tab w:val="left" w:pos="142"/>
                <w:tab w:val="left" w:pos="284"/>
              </w:tabs>
              <w:spacing w:after="120"/>
              <w:contextualSpacing/>
              <w:jc w:val="both"/>
              <w:rPr>
                <w:sz w:val="24"/>
                <w:szCs w:val="24"/>
              </w:rPr>
            </w:pPr>
            <w:r w:rsidRPr="0023325B">
              <w:rPr>
                <w:sz w:val="24"/>
                <w:szCs w:val="24"/>
              </w:rPr>
              <w:t>(AH) est la hauteur du triangle ABC issue de A.</w:t>
            </w:r>
          </w:p>
          <w:p w14:paraId="0C3B08B5" w14:textId="77777777" w:rsidR="008556AD" w:rsidRPr="0023325B" w:rsidRDefault="008556AD" w:rsidP="008556AD">
            <w:pPr>
              <w:pStyle w:val="Paragraphedeliste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120" w:line="276" w:lineRule="auto"/>
              <w:jc w:val="both"/>
              <w:rPr>
                <w:sz w:val="24"/>
                <w:szCs w:val="24"/>
              </w:rPr>
            </w:pPr>
            <w:r w:rsidRPr="0023325B">
              <w:rPr>
                <w:sz w:val="24"/>
                <w:szCs w:val="24"/>
              </w:rPr>
              <w:t>Calculer la longueur AH.</w:t>
            </w:r>
          </w:p>
          <w:p w14:paraId="4FC9C08D" w14:textId="77777777" w:rsidR="008556AD" w:rsidRPr="0023325B" w:rsidRDefault="008556AD" w:rsidP="008556AD">
            <w:pPr>
              <w:pStyle w:val="Paragraphedeliste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120" w:line="276" w:lineRule="auto"/>
              <w:jc w:val="both"/>
              <w:rPr>
                <w:sz w:val="24"/>
                <w:szCs w:val="24"/>
              </w:rPr>
            </w:pPr>
            <w:r w:rsidRPr="0023325B">
              <w:rPr>
                <w:sz w:val="24"/>
                <w:szCs w:val="24"/>
              </w:rPr>
              <w:t>En déduire la longueur AC.</w:t>
            </w:r>
          </w:p>
          <w:p w14:paraId="09ECAEED" w14:textId="77777777" w:rsidR="008556AD" w:rsidRPr="0023325B" w:rsidRDefault="008556AD" w:rsidP="008556AD">
            <w:pPr>
              <w:pStyle w:val="Paragraphedeliste"/>
              <w:numPr>
                <w:ilvl w:val="0"/>
                <w:numId w:val="2"/>
              </w:numPr>
              <w:tabs>
                <w:tab w:val="left" w:pos="142"/>
                <w:tab w:val="left" w:pos="284"/>
              </w:tabs>
              <w:spacing w:after="120" w:line="276" w:lineRule="auto"/>
              <w:jc w:val="both"/>
              <w:rPr>
                <w:sz w:val="24"/>
                <w:szCs w:val="24"/>
              </w:rPr>
            </w:pPr>
            <w:r w:rsidRPr="0023325B">
              <w:rPr>
                <w:sz w:val="24"/>
                <w:szCs w:val="24"/>
              </w:rPr>
              <w:t>Le triangle ABC est-il rectangle ?</w:t>
            </w:r>
          </w:p>
          <w:p w14:paraId="57FF7B6F" w14:textId="77777777" w:rsidR="008556AD" w:rsidRPr="0023325B" w:rsidRDefault="008556AD" w:rsidP="00FC19DC">
            <w:pPr>
              <w:tabs>
                <w:tab w:val="left" w:pos="142"/>
                <w:tab w:val="left" w:pos="284"/>
              </w:tabs>
              <w:spacing w:after="120" w:line="360" w:lineRule="auto"/>
              <w:ind w:left="644"/>
              <w:contextualSpacing/>
              <w:jc w:val="both"/>
              <w:rPr>
                <w:rFonts w:ascii="Cambria Math" w:hAnsi="Cambria Math"/>
                <w:sz w:val="16"/>
                <w:szCs w:val="16"/>
              </w:rPr>
            </w:pPr>
          </w:p>
        </w:tc>
        <w:tc>
          <w:tcPr>
            <w:tcW w:w="3969" w:type="dxa"/>
            <w:vAlign w:val="center"/>
          </w:tcPr>
          <w:p w14:paraId="7F2F3A25" w14:textId="77777777" w:rsidR="008556AD" w:rsidRPr="003B7B3B" w:rsidRDefault="008556AD" w:rsidP="00FC19DC">
            <w:pPr>
              <w:tabs>
                <w:tab w:val="left" w:pos="142"/>
                <w:tab w:val="left" w:pos="1061"/>
              </w:tabs>
              <w:spacing w:after="120" w:line="360" w:lineRule="auto"/>
              <w:ind w:left="342"/>
              <w:contextualSpacing/>
              <w:jc w:val="both"/>
              <w:rPr>
                <w:rFonts w:ascii="Cambria Math" w:hAnsi="Cambria Math"/>
                <w:b/>
                <w:smallCaps/>
                <w:sz w:val="24"/>
                <w:szCs w:val="24"/>
                <w:u w:val="double"/>
              </w:rPr>
            </w:pPr>
          </w:p>
        </w:tc>
      </w:tr>
    </w:tbl>
    <w:p w14:paraId="32142D22" w14:textId="77777777" w:rsidR="008556AD" w:rsidRPr="00DE50C6" w:rsidRDefault="008556AD" w:rsidP="008556AD">
      <w:pPr>
        <w:spacing w:after="120" w:line="360" w:lineRule="auto"/>
        <w:contextualSpacing/>
        <w:rPr>
          <w:rFonts w:ascii="Tahoma" w:hAnsi="Tahoma" w:cs="Tahoma"/>
          <w:b/>
          <w:bCs/>
          <w:sz w:val="24"/>
          <w:szCs w:val="24"/>
          <w:u w:val="single"/>
        </w:rPr>
      </w:pPr>
      <w:r w:rsidRPr="00E65F4B"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 xml:space="preserve">Exercice </w:t>
      </w:r>
      <w:r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>2</w:t>
      </w:r>
    </w:p>
    <w:p w14:paraId="4B144BB7" w14:textId="77777777" w:rsidR="008556AD" w:rsidRPr="00E65F4B" w:rsidRDefault="008556AD" w:rsidP="008556AD">
      <w:pPr>
        <w:rPr>
          <w:rFonts w:ascii="Times New Roman" w:hAnsi="Times New Roman" w:cs="Times New Roman"/>
          <w:sz w:val="24"/>
          <w:szCs w:val="24"/>
        </w:rPr>
      </w:pPr>
      <w:r w:rsidRPr="00E65F4B">
        <w:rPr>
          <w:rFonts w:ascii="Times New Roman" w:hAnsi="Times New Roman" w:cs="Times New Roman"/>
          <w:sz w:val="24"/>
          <w:szCs w:val="24"/>
        </w:rPr>
        <w:t xml:space="preserve">Le déménageur pourra-t-il relever cette armoire ? </w:t>
      </w:r>
      <w:r w:rsidRPr="00E65F4B">
        <w:rPr>
          <w:rFonts w:ascii="Times New Roman" w:hAnsi="Times New Roman" w:cs="Times New Roman"/>
          <w:i/>
          <w:iCs/>
          <w:sz w:val="24"/>
          <w:szCs w:val="24"/>
        </w:rPr>
        <w:t>Justifier</w:t>
      </w:r>
      <w:r w:rsidRPr="00E65F4B">
        <w:rPr>
          <w:rFonts w:ascii="Times New Roman" w:hAnsi="Times New Roman" w:cs="Times New Roman"/>
          <w:sz w:val="24"/>
          <w:szCs w:val="24"/>
        </w:rPr>
        <w:t>.</w:t>
      </w:r>
    </w:p>
    <w:p w14:paraId="64A98791" w14:textId="77777777" w:rsidR="008556AD" w:rsidRDefault="008556AD" w:rsidP="008556AD">
      <w:pPr>
        <w:jc w:val="center"/>
        <w:rPr>
          <w:rFonts w:ascii="Tahoma" w:hAnsi="Tahoma" w:cs="Tahoma"/>
          <w:sz w:val="24"/>
          <w:szCs w:val="24"/>
        </w:rPr>
      </w:pPr>
      <w:r w:rsidRPr="00C772D1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5FD64375" wp14:editId="39E6BEBD">
            <wp:extent cx="2162175" cy="1755860"/>
            <wp:effectExtent l="0" t="0" r="0" b="0"/>
            <wp:docPr id="17986488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64882" name=""/>
                    <pic:cNvPicPr/>
                  </pic:nvPicPr>
                  <pic:blipFill rotWithShape="1">
                    <a:blip r:embed="rId7"/>
                    <a:srcRect l="10599" t="6563" r="6277"/>
                    <a:stretch/>
                  </pic:blipFill>
                  <pic:spPr bwMode="auto">
                    <a:xfrm>
                      <a:off x="0" y="0"/>
                      <a:ext cx="2174806" cy="176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2A894" w14:textId="77777777" w:rsidR="008556AD" w:rsidRPr="00DE50C6" w:rsidRDefault="008556AD" w:rsidP="008556AD">
      <w:pPr>
        <w:spacing w:after="120" w:line="360" w:lineRule="auto"/>
        <w:contextualSpacing/>
        <w:rPr>
          <w:rFonts w:ascii="Tahoma" w:hAnsi="Tahoma" w:cs="Tahoma"/>
          <w:b/>
          <w:bCs/>
          <w:sz w:val="24"/>
          <w:szCs w:val="24"/>
          <w:u w:val="single"/>
        </w:rPr>
      </w:pPr>
      <w:r w:rsidRPr="004F1BAF"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4302D54" wp14:editId="2747D319">
            <wp:simplePos x="0" y="0"/>
            <wp:positionH relativeFrom="column">
              <wp:posOffset>2816860</wp:posOffset>
            </wp:positionH>
            <wp:positionV relativeFrom="paragraph">
              <wp:posOffset>47625</wp:posOffset>
            </wp:positionV>
            <wp:extent cx="3972560" cy="2305050"/>
            <wp:effectExtent l="0" t="0" r="8890" b="0"/>
            <wp:wrapSquare wrapText="bothSides"/>
            <wp:docPr id="98101365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1365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1" t="28086" r="3676" b="23556"/>
                    <a:stretch/>
                  </pic:blipFill>
                  <pic:spPr bwMode="auto">
                    <a:xfrm>
                      <a:off x="0" y="0"/>
                      <a:ext cx="3972560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F4B"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 xml:space="preserve">Exercice </w:t>
      </w:r>
      <w:r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>3</w:t>
      </w:r>
    </w:p>
    <w:p w14:paraId="04CA2CFB" w14:textId="77777777" w:rsidR="008556AD" w:rsidRPr="00E65F4B" w:rsidRDefault="008556AD" w:rsidP="008556AD">
      <w:pPr>
        <w:spacing w:after="12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65F4B">
        <w:rPr>
          <w:rFonts w:ascii="Times New Roman" w:hAnsi="Times New Roman" w:cs="Times New Roman"/>
          <w:sz w:val="24"/>
          <w:szCs w:val="24"/>
        </w:rPr>
        <w:t xml:space="preserve">Lors de la tempête </w:t>
      </w:r>
      <w:r w:rsidRPr="00E65F4B">
        <w:rPr>
          <w:rFonts w:ascii="Times New Roman" w:hAnsi="Times New Roman" w:cs="Times New Roman"/>
          <w:i/>
          <w:iCs/>
          <w:sz w:val="24"/>
          <w:szCs w:val="24"/>
        </w:rPr>
        <w:t>Henri</w:t>
      </w:r>
      <w:r w:rsidRPr="00E65F4B">
        <w:rPr>
          <w:rFonts w:ascii="Times New Roman" w:hAnsi="Times New Roman" w:cs="Times New Roman"/>
          <w:sz w:val="24"/>
          <w:szCs w:val="24"/>
        </w:rPr>
        <w:t>, qui a traversé la France en septembre 2015, un arbre de 5,4 m de haut planté sur un sol horizontal, a été brisé. Son sommet est désormais sur le sol à 3,6 m de son pied. La partie inférieure de l’arbre mesure 1,5 m.</w:t>
      </w:r>
    </w:p>
    <w:p w14:paraId="5B2C4C49" w14:textId="77777777" w:rsidR="008556AD" w:rsidRDefault="008556AD" w:rsidP="008556AD">
      <w:pPr>
        <w:jc w:val="center"/>
        <w:rPr>
          <w:rFonts w:ascii="Tahoma" w:hAnsi="Tahoma" w:cs="Tahoma"/>
          <w:sz w:val="24"/>
          <w:szCs w:val="24"/>
        </w:rPr>
      </w:pPr>
    </w:p>
    <w:p w14:paraId="4D7761B6" w14:textId="77777777" w:rsidR="008556AD" w:rsidRDefault="008556AD" w:rsidP="008556AD">
      <w:pPr>
        <w:jc w:val="center"/>
        <w:rPr>
          <w:rFonts w:ascii="Tahoma" w:hAnsi="Tahoma" w:cs="Tahoma"/>
          <w:sz w:val="24"/>
          <w:szCs w:val="24"/>
        </w:rPr>
      </w:pPr>
    </w:p>
    <w:p w14:paraId="77EC711C" w14:textId="77777777" w:rsidR="008556AD" w:rsidRPr="00E65F4B" w:rsidRDefault="008556AD" w:rsidP="008556AD">
      <w:pPr>
        <w:pStyle w:val="Paragraphedeliste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F4B">
        <w:rPr>
          <w:rFonts w:ascii="Times New Roman" w:hAnsi="Times New Roman" w:cs="Times New Roman"/>
          <w:sz w:val="24"/>
          <w:szCs w:val="24"/>
        </w:rPr>
        <w:t>Calculer la longueur de la partie supérieure de l’arbre, de la cassure au sommet.</w:t>
      </w:r>
    </w:p>
    <w:p w14:paraId="44BC31E3" w14:textId="77777777" w:rsidR="008556AD" w:rsidRPr="00E65F4B" w:rsidRDefault="008556AD" w:rsidP="008556AD">
      <w:pPr>
        <w:pStyle w:val="Paragraphedeliste"/>
        <w:numPr>
          <w:ilvl w:val="0"/>
          <w:numId w:val="3"/>
        </w:numPr>
        <w:spacing w:after="120" w:line="360" w:lineRule="auto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F4B">
        <w:rPr>
          <w:rFonts w:ascii="Times New Roman" w:hAnsi="Times New Roman" w:cs="Times New Roman"/>
          <w:sz w:val="24"/>
          <w:szCs w:val="24"/>
        </w:rPr>
        <w:t xml:space="preserve">La partie inférieure de l’arbre est-elle restée verticale ? </w:t>
      </w:r>
      <w:r>
        <w:rPr>
          <w:rFonts w:ascii="Times New Roman" w:hAnsi="Times New Roman" w:cs="Times New Roman"/>
          <w:i/>
          <w:iCs/>
          <w:sz w:val="24"/>
          <w:szCs w:val="24"/>
        </w:rPr>
        <w:t>J</w:t>
      </w:r>
      <w:r w:rsidRPr="00E65F4B">
        <w:rPr>
          <w:rFonts w:ascii="Times New Roman" w:hAnsi="Times New Roman" w:cs="Times New Roman"/>
          <w:i/>
          <w:iCs/>
          <w:sz w:val="24"/>
          <w:szCs w:val="24"/>
        </w:rPr>
        <w:t>ustifier.</w:t>
      </w:r>
    </w:p>
    <w:p w14:paraId="02D2AEE8" w14:textId="77777777" w:rsidR="008556AD" w:rsidRPr="00DE50C6" w:rsidRDefault="008556AD" w:rsidP="008556AD">
      <w:pPr>
        <w:spacing w:after="120" w:line="360" w:lineRule="auto"/>
        <w:contextualSpacing/>
        <w:rPr>
          <w:rFonts w:ascii="Tahoma" w:hAnsi="Tahoma" w:cs="Tahoma"/>
          <w:b/>
          <w:bCs/>
          <w:sz w:val="24"/>
          <w:szCs w:val="24"/>
          <w:u w:val="single"/>
        </w:rPr>
      </w:pPr>
      <w:bookmarkStart w:id="0" w:name="_Hlk175565829"/>
      <w:r w:rsidRPr="00E65F4B"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 xml:space="preserve">Exercice </w:t>
      </w:r>
      <w:r>
        <w:rPr>
          <w:rFonts w:ascii="Tahoma" w:hAnsi="Tahoma" w:cs="Tahoma"/>
          <w:b/>
          <w:bCs/>
          <w:smallCaps/>
          <w:sz w:val="24"/>
          <w:szCs w:val="24"/>
          <w:highlight w:val="darkGray"/>
          <w:u w:val="single"/>
        </w:rPr>
        <w:t>4</w:t>
      </w:r>
      <w:bookmarkEnd w:id="0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2830"/>
      </w:tblGrid>
      <w:tr w:rsidR="008556AD" w14:paraId="3ED35C4F" w14:textId="77777777" w:rsidTr="00FC19DC">
        <w:tc>
          <w:tcPr>
            <w:tcW w:w="7366" w:type="dxa"/>
            <w:vAlign w:val="center"/>
          </w:tcPr>
          <w:p w14:paraId="678C9ACC" w14:textId="77777777" w:rsidR="008556AD" w:rsidRPr="00E65F4B" w:rsidRDefault="008556AD" w:rsidP="00FC19DC">
            <w:pPr>
              <w:spacing w:after="120"/>
              <w:contextualSpacing/>
              <w:jc w:val="both"/>
              <w:rPr>
                <w:sz w:val="24"/>
                <w:szCs w:val="24"/>
              </w:rPr>
            </w:pPr>
            <w:r w:rsidRPr="00E65F4B">
              <w:rPr>
                <w:sz w:val="24"/>
                <w:szCs w:val="24"/>
              </w:rPr>
              <w:t>Sur un mur vertical, Timothé a posé une étagère. Voici les mesures qu’il a effectuées :</w:t>
            </w:r>
          </w:p>
          <w:p w14:paraId="181B7DDF" w14:textId="77777777" w:rsidR="008556AD" w:rsidRPr="00E65F4B" w:rsidRDefault="008556AD" w:rsidP="00FC19DC">
            <w:pPr>
              <w:spacing w:after="120"/>
              <w:contextualSpacing/>
              <w:jc w:val="both"/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MP = NL = 30 cm ; NP = 12 cm ; ML = 24 cm.</m:t>
                </m:r>
              </m:oMath>
            </m:oMathPara>
          </w:p>
          <w:p w14:paraId="71B8A4DB" w14:textId="77777777" w:rsidR="008556AD" w:rsidRPr="00E65F4B" w:rsidRDefault="008556AD" w:rsidP="00FC19DC">
            <w:pPr>
              <w:spacing w:after="120"/>
              <w:contextualSpacing/>
              <w:jc w:val="both"/>
              <w:rPr>
                <w:sz w:val="24"/>
                <w:szCs w:val="24"/>
              </w:rPr>
            </w:pPr>
            <w:r w:rsidRPr="00E65F4B">
              <w:rPr>
                <w:sz w:val="24"/>
                <w:szCs w:val="24"/>
              </w:rPr>
              <w:t xml:space="preserve">L’étagère est-elle horizontale ? </w:t>
            </w:r>
            <w:r w:rsidRPr="00E65F4B">
              <w:rPr>
                <w:i/>
                <w:iCs/>
                <w:sz w:val="24"/>
                <w:szCs w:val="24"/>
              </w:rPr>
              <w:t>Justifier.</w:t>
            </w:r>
          </w:p>
        </w:tc>
        <w:tc>
          <w:tcPr>
            <w:tcW w:w="2830" w:type="dxa"/>
            <w:vAlign w:val="center"/>
          </w:tcPr>
          <w:p w14:paraId="53996563" w14:textId="77777777" w:rsidR="008556AD" w:rsidRDefault="008556AD" w:rsidP="00FC19DC">
            <w:pPr>
              <w:spacing w:after="120" w:line="360" w:lineRule="auto"/>
              <w:contextualSpacing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D95D58">
              <w:rPr>
                <w:rFonts w:ascii="Tahoma" w:hAnsi="Tahoma" w:cs="Tahoma"/>
                <w:noProof/>
                <w:sz w:val="24"/>
                <w:szCs w:val="24"/>
              </w:rPr>
              <w:drawing>
                <wp:inline distT="0" distB="0" distL="0" distR="0" wp14:anchorId="097A28EC" wp14:editId="2E809A1C">
                  <wp:extent cx="1201570" cy="1323975"/>
                  <wp:effectExtent l="0" t="0" r="0" b="0"/>
                  <wp:docPr id="68833757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337576" name=""/>
                          <pic:cNvPicPr/>
                        </pic:nvPicPr>
                        <pic:blipFill rotWithShape="1">
                          <a:blip r:embed="rId9"/>
                          <a:srcRect l="71723" t="8937" b="12115"/>
                          <a:stretch/>
                        </pic:blipFill>
                        <pic:spPr bwMode="auto">
                          <a:xfrm>
                            <a:off x="0" y="0"/>
                            <a:ext cx="1204738" cy="1327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855540" w14:textId="77777777" w:rsidR="008556AD" w:rsidRPr="002156F4" w:rsidRDefault="008556AD">
      <w:pPr>
        <w:rPr>
          <w:rFonts w:ascii="Times New Roman" w:hAnsi="Times New Roman" w:cs="Times New Roman"/>
          <w:sz w:val="24"/>
          <w:szCs w:val="24"/>
        </w:rPr>
      </w:pPr>
    </w:p>
    <w:sectPr w:rsidR="008556AD" w:rsidRPr="002156F4" w:rsidSect="002156F4">
      <w:footerReference w:type="default" r:id="rId10"/>
      <w:pgSz w:w="11906" w:h="16838"/>
      <w:pgMar w:top="568" w:right="849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EE80C" w14:textId="77777777" w:rsidR="008B4CC8" w:rsidRDefault="008B4CC8" w:rsidP="00C26EFB">
      <w:pPr>
        <w:spacing w:after="0" w:line="240" w:lineRule="auto"/>
      </w:pPr>
      <w:r>
        <w:separator/>
      </w:r>
    </w:p>
  </w:endnote>
  <w:endnote w:type="continuationSeparator" w:id="0">
    <w:p w14:paraId="0D4DBFA8" w14:textId="77777777" w:rsidR="008B4CC8" w:rsidRDefault="008B4CC8" w:rsidP="00C26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0618643"/>
      <w:docPartObj>
        <w:docPartGallery w:val="Page Numbers (Bottom of Page)"/>
        <w:docPartUnique/>
      </w:docPartObj>
    </w:sdtPr>
    <w:sdtEndPr/>
    <w:sdtContent>
      <w:p w14:paraId="09023E02" w14:textId="3323E472" w:rsidR="00C26EFB" w:rsidRDefault="00C26EFB">
        <w:pPr>
          <w:pStyle w:val="Pieddepag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75136A68" wp14:editId="36310043">
                  <wp:extent cx="5467350" cy="54610"/>
                  <wp:effectExtent l="9525" t="19050" r="9525" b="12065"/>
                  <wp:docPr id="2083586564" name="Organigramme : Décisi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651221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Organigramme : Décision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" fillcolor="black">
                  <w10:anchorlock/>
                </v:shape>
              </w:pict>
            </mc:Fallback>
          </mc:AlternateContent>
        </w:r>
      </w:p>
      <w:p w14:paraId="36117532" w14:textId="12005E07" w:rsidR="00C26EFB" w:rsidRDefault="00C26EFB">
        <w:pPr>
          <w:pStyle w:val="Pieddepage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8656C1" w14:textId="77777777" w:rsidR="008B4CC8" w:rsidRDefault="008B4CC8" w:rsidP="00C26EFB">
      <w:pPr>
        <w:spacing w:after="0" w:line="240" w:lineRule="auto"/>
      </w:pPr>
      <w:r>
        <w:separator/>
      </w:r>
    </w:p>
  </w:footnote>
  <w:footnote w:type="continuationSeparator" w:id="0">
    <w:p w14:paraId="4E48E82F" w14:textId="77777777" w:rsidR="008B4CC8" w:rsidRDefault="008B4CC8" w:rsidP="00C26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62C7F"/>
    <w:multiLevelType w:val="hybridMultilevel"/>
    <w:tmpl w:val="06A8BB0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AF57FE"/>
    <w:multiLevelType w:val="hybridMultilevel"/>
    <w:tmpl w:val="06044B8C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8760E"/>
    <w:multiLevelType w:val="hybridMultilevel"/>
    <w:tmpl w:val="EA86B42A"/>
    <w:lvl w:ilvl="0" w:tplc="040C0011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205994238">
    <w:abstractNumId w:val="0"/>
  </w:num>
  <w:num w:numId="2" w16cid:durableId="205337781">
    <w:abstractNumId w:val="2"/>
  </w:num>
  <w:num w:numId="3" w16cid:durableId="1056006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024"/>
    <w:rsid w:val="00001FEE"/>
    <w:rsid w:val="000A650D"/>
    <w:rsid w:val="000B7C79"/>
    <w:rsid w:val="000F7DE5"/>
    <w:rsid w:val="002156F4"/>
    <w:rsid w:val="004105EF"/>
    <w:rsid w:val="005106AE"/>
    <w:rsid w:val="00535024"/>
    <w:rsid w:val="005D2235"/>
    <w:rsid w:val="00731C05"/>
    <w:rsid w:val="0075714A"/>
    <w:rsid w:val="008556AD"/>
    <w:rsid w:val="008B4CC8"/>
    <w:rsid w:val="00C26EFB"/>
    <w:rsid w:val="00D9563B"/>
    <w:rsid w:val="00E83D80"/>
    <w:rsid w:val="00F8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59C0E"/>
  <w15:chartTrackingRefBased/>
  <w15:docId w15:val="{2FF124B0-9716-4C75-B6EF-EA7B261B1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F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01FE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106AE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C2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6EFB"/>
  </w:style>
  <w:style w:type="paragraph" w:styleId="Pieddepage">
    <w:name w:val="footer"/>
    <w:basedOn w:val="Normal"/>
    <w:link w:val="PieddepageCar"/>
    <w:uiPriority w:val="99"/>
    <w:unhideWhenUsed/>
    <w:rsid w:val="00C26E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6EFB"/>
  </w:style>
  <w:style w:type="table" w:styleId="Grilledutableau">
    <w:name w:val="Table Grid"/>
    <w:basedOn w:val="TableauNormal"/>
    <w:uiPriority w:val="59"/>
    <w:rsid w:val="008556AD"/>
    <w:pPr>
      <w:spacing w:after="0" w:line="240" w:lineRule="auto"/>
    </w:pPr>
    <w:rPr>
      <w:rFonts w:ascii="Times New Roman" w:eastAsia="MS Mincho" w:hAnsi="Times New Roman" w:cs="Times New Roman"/>
      <w:kern w:val="0"/>
      <w:sz w:val="20"/>
      <w:szCs w:val="20"/>
      <w:lang w:eastAsia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392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Courréjou</dc:creator>
  <cp:keywords/>
  <dc:description/>
  <cp:lastModifiedBy>fred ouillou</cp:lastModifiedBy>
  <cp:revision>11</cp:revision>
  <cp:lastPrinted>2024-08-26T10:02:00Z</cp:lastPrinted>
  <dcterms:created xsi:type="dcterms:W3CDTF">2023-07-24T12:36:00Z</dcterms:created>
  <dcterms:modified xsi:type="dcterms:W3CDTF">2024-08-26T10:08:00Z</dcterms:modified>
</cp:coreProperties>
</file>